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D5" w:rsidRPr="00D52C28" w:rsidRDefault="00D52C28" w:rsidP="00D52C28">
      <w:pPr>
        <w:pStyle w:val="1"/>
        <w:rPr>
          <w:rFonts w:asciiTheme="minorHAnsi" w:hAnsiTheme="minorHAnsi" w:cstheme="minorHAnsi"/>
        </w:rPr>
      </w:pPr>
      <w:bookmarkStart w:id="0" w:name="_GoBack"/>
      <w:r w:rsidRPr="00D52C28">
        <w:rPr>
          <w:rFonts w:asciiTheme="minorHAnsi" w:hAnsiTheme="minorHAnsi" w:cstheme="minorHAnsi"/>
        </w:rPr>
        <w:t xml:space="preserve">КОТЕЛ-УТИЛИЗАТОР П-90 </w:t>
      </w:r>
      <w:proofErr w:type="gramStart"/>
      <w:r w:rsidRPr="00D52C28">
        <w:rPr>
          <w:rFonts w:asciiTheme="minorHAnsi" w:hAnsiTheme="minorHAnsi" w:cstheme="minorHAnsi"/>
        </w:rPr>
        <w:t>ДЛЯ</w:t>
      </w:r>
      <w:proofErr w:type="gramEnd"/>
      <w:r w:rsidRPr="00D52C28">
        <w:rPr>
          <w:rFonts w:asciiTheme="minorHAnsi" w:hAnsiTheme="minorHAnsi" w:cstheme="minorHAnsi"/>
        </w:rPr>
        <w:t xml:space="preserve"> ЛГУ </w:t>
      </w:r>
      <w:proofErr w:type="gramStart"/>
      <w:r w:rsidRPr="00D52C28">
        <w:rPr>
          <w:rFonts w:asciiTheme="minorHAnsi" w:hAnsiTheme="minorHAnsi" w:cstheme="minorHAnsi"/>
        </w:rPr>
        <w:t>МОЩНОСТЬЮ</w:t>
      </w:r>
      <w:proofErr w:type="gramEnd"/>
      <w:r w:rsidRPr="00D52C28">
        <w:rPr>
          <w:rFonts w:asciiTheme="minorHAnsi" w:hAnsiTheme="minorHAnsi" w:cstheme="minorHAnsi"/>
        </w:rPr>
        <w:t xml:space="preserve"> 450 МВТ</w:t>
      </w:r>
    </w:p>
    <w:bookmarkEnd w:id="0"/>
    <w:p w:rsidR="00D52C28" w:rsidRPr="00D52C28" w:rsidRDefault="00D52C28" w:rsidP="00D52C28">
      <w:pPr>
        <w:rPr>
          <w:rFonts w:cstheme="minorHAnsi"/>
        </w:rPr>
      </w:pPr>
    </w:p>
    <w:p w:rsidR="00D52C28" w:rsidRPr="00D52C28" w:rsidRDefault="00D52C28" w:rsidP="00D52C28">
      <w:pPr>
        <w:rPr>
          <w:rFonts w:cstheme="minorHAnsi"/>
          <w:color w:val="000000"/>
          <w:sz w:val="24"/>
          <w:szCs w:val="24"/>
        </w:rPr>
      </w:pPr>
      <w:r w:rsidRPr="00D52C28">
        <w:rPr>
          <w:rFonts w:cstheme="minorHAnsi"/>
          <w:b/>
          <w:color w:val="000000"/>
          <w:sz w:val="24"/>
          <w:szCs w:val="24"/>
        </w:rPr>
        <w:t>Назначение:</w:t>
      </w:r>
      <w:r w:rsidRPr="00D52C28">
        <w:rPr>
          <w:rFonts w:cstheme="minorHAnsi"/>
          <w:color w:val="000000"/>
          <w:sz w:val="24"/>
          <w:szCs w:val="24"/>
        </w:rPr>
        <w:br/>
        <w:t>Барабанный котел-утилизатор предназначен для выработки пара высокого и</w:t>
      </w:r>
      <w:r w:rsidRPr="00D52C28">
        <w:rPr>
          <w:rFonts w:cstheme="minorHAnsi"/>
          <w:color w:val="000000"/>
          <w:sz w:val="24"/>
          <w:szCs w:val="24"/>
        </w:rPr>
        <w:t xml:space="preserve"> низкого давления и горячей </w:t>
      </w:r>
      <w:r w:rsidRPr="00D52C28">
        <w:rPr>
          <w:rFonts w:cstheme="minorHAnsi"/>
          <w:color w:val="000000"/>
          <w:sz w:val="24"/>
          <w:szCs w:val="24"/>
        </w:rPr>
        <w:t>воды за счет ут</w:t>
      </w:r>
      <w:r w:rsidRPr="00D52C28">
        <w:rPr>
          <w:rFonts w:cstheme="minorHAnsi"/>
          <w:color w:val="000000"/>
          <w:sz w:val="24"/>
          <w:szCs w:val="24"/>
        </w:rPr>
        <w:t xml:space="preserve">илизации тепла выхлопных газов, </w:t>
      </w:r>
      <w:r w:rsidRPr="00D52C28">
        <w:rPr>
          <w:rFonts w:cstheme="minorHAnsi"/>
          <w:color w:val="000000"/>
          <w:sz w:val="24"/>
          <w:szCs w:val="24"/>
        </w:rPr>
        <w:t>поступающих в котел-у</w:t>
      </w:r>
      <w:r w:rsidRPr="00D52C28">
        <w:rPr>
          <w:rFonts w:cstheme="minorHAnsi"/>
          <w:color w:val="000000"/>
          <w:sz w:val="24"/>
          <w:szCs w:val="24"/>
        </w:rPr>
        <w:t xml:space="preserve">тилизатор после ГТУ типа V-94.2 мощностью 150 МВт. В </w:t>
      </w:r>
      <w:r w:rsidRPr="00D52C28">
        <w:rPr>
          <w:rFonts w:cstheme="minorHAnsi"/>
          <w:color w:val="000000"/>
          <w:sz w:val="24"/>
          <w:szCs w:val="24"/>
        </w:rPr>
        <w:t>качестве основного и резервного топлива ГТУ принят природный газ</w:t>
      </w:r>
      <w:r w:rsidRPr="00D52C28">
        <w:rPr>
          <w:rFonts w:cstheme="minorHAnsi"/>
          <w:color w:val="000000"/>
          <w:sz w:val="24"/>
          <w:szCs w:val="24"/>
        </w:rPr>
        <w:t>.</w:t>
      </w:r>
    </w:p>
    <w:p w:rsidR="00D52C28" w:rsidRPr="00D52C28" w:rsidRDefault="00D52C28" w:rsidP="00D52C28">
      <w:pPr>
        <w:rPr>
          <w:rFonts w:cstheme="minorHAnsi"/>
          <w:color w:val="000000"/>
          <w:sz w:val="24"/>
          <w:szCs w:val="24"/>
        </w:rPr>
      </w:pPr>
      <w:r w:rsidRPr="00D52C28">
        <w:rPr>
          <w:rFonts w:cstheme="minorHAnsi"/>
          <w:b/>
          <w:color w:val="000000"/>
          <w:sz w:val="24"/>
          <w:szCs w:val="24"/>
        </w:rPr>
        <w:t>Устройство и принцип действия:</w:t>
      </w:r>
      <w:r w:rsidRPr="00D52C28">
        <w:rPr>
          <w:rFonts w:cstheme="minorHAnsi"/>
          <w:color w:val="000000"/>
          <w:sz w:val="24"/>
          <w:szCs w:val="24"/>
        </w:rPr>
        <w:br/>
        <w:t xml:space="preserve">Котел-утилизатор выполнен </w:t>
      </w:r>
      <w:proofErr w:type="gramStart"/>
      <w:r w:rsidRPr="00D52C28">
        <w:rPr>
          <w:rFonts w:cstheme="minorHAnsi"/>
          <w:color w:val="000000"/>
          <w:sz w:val="24"/>
          <w:szCs w:val="24"/>
        </w:rPr>
        <w:t>однокорпусны</w:t>
      </w:r>
      <w:r w:rsidRPr="00D52C28">
        <w:rPr>
          <w:rFonts w:cstheme="minorHAnsi"/>
          <w:color w:val="000000"/>
          <w:sz w:val="24"/>
          <w:szCs w:val="24"/>
        </w:rPr>
        <w:t>м</w:t>
      </w:r>
      <w:proofErr w:type="gramEnd"/>
      <w:r w:rsidRPr="00D52C28">
        <w:rPr>
          <w:rFonts w:cstheme="minorHAnsi"/>
          <w:color w:val="000000"/>
          <w:sz w:val="24"/>
          <w:szCs w:val="24"/>
        </w:rPr>
        <w:t xml:space="preserve"> вертикального профиля с </w:t>
      </w:r>
      <w:r w:rsidRPr="00D52C28">
        <w:rPr>
          <w:rFonts w:cstheme="minorHAnsi"/>
          <w:color w:val="000000"/>
          <w:sz w:val="24"/>
          <w:szCs w:val="24"/>
        </w:rPr>
        <w:t>п</w:t>
      </w:r>
      <w:r w:rsidRPr="00D52C28">
        <w:rPr>
          <w:rFonts w:cstheme="minorHAnsi"/>
          <w:color w:val="000000"/>
          <w:sz w:val="24"/>
          <w:szCs w:val="24"/>
        </w:rPr>
        <w:t xml:space="preserve">ринудительной циркуляцией среды </w:t>
      </w:r>
      <w:r w:rsidRPr="00D52C28">
        <w:rPr>
          <w:rFonts w:cstheme="minorHAnsi"/>
          <w:color w:val="000000"/>
          <w:sz w:val="24"/>
          <w:szCs w:val="24"/>
        </w:rPr>
        <w:t>в испаритель</w:t>
      </w:r>
      <w:r w:rsidRPr="00D52C28">
        <w:rPr>
          <w:rFonts w:cstheme="minorHAnsi"/>
          <w:color w:val="000000"/>
          <w:sz w:val="24"/>
          <w:szCs w:val="24"/>
        </w:rPr>
        <w:t xml:space="preserve">ных контурах высокого и низкого </w:t>
      </w:r>
      <w:r w:rsidRPr="00D52C28">
        <w:rPr>
          <w:rFonts w:cstheme="minorHAnsi"/>
          <w:color w:val="000000"/>
          <w:sz w:val="24"/>
          <w:szCs w:val="24"/>
        </w:rPr>
        <w:t>давления с подвеской пове</w:t>
      </w:r>
      <w:r w:rsidRPr="00D52C28">
        <w:rPr>
          <w:rFonts w:cstheme="minorHAnsi"/>
          <w:color w:val="000000"/>
          <w:sz w:val="24"/>
          <w:szCs w:val="24"/>
        </w:rPr>
        <w:t xml:space="preserve">рхностей нагрева к собственному каркасу через </w:t>
      </w:r>
      <w:r w:rsidRPr="00D52C28">
        <w:rPr>
          <w:rFonts w:cstheme="minorHAnsi"/>
          <w:color w:val="000000"/>
          <w:sz w:val="24"/>
          <w:szCs w:val="24"/>
        </w:rPr>
        <w:t>промежуточные металлоконструкции.</w:t>
      </w:r>
    </w:p>
    <w:p w:rsidR="00D52C28" w:rsidRPr="00D52C28" w:rsidRDefault="00D52C28" w:rsidP="00D52C28">
      <w:pPr>
        <w:rPr>
          <w:rFonts w:cstheme="minorHAnsi"/>
          <w:color w:val="000000"/>
          <w:sz w:val="24"/>
          <w:szCs w:val="24"/>
        </w:rPr>
      </w:pPr>
      <w:r w:rsidRPr="00D52C28">
        <w:rPr>
          <w:rFonts w:cstheme="minorHAnsi"/>
          <w:color w:val="000000"/>
          <w:sz w:val="24"/>
          <w:szCs w:val="24"/>
        </w:rPr>
        <w:t xml:space="preserve">Котел-утилизатор выполнен </w:t>
      </w:r>
      <w:proofErr w:type="spellStart"/>
      <w:r w:rsidRPr="00D52C28">
        <w:rPr>
          <w:rFonts w:cstheme="minorHAnsi"/>
          <w:color w:val="000000"/>
          <w:sz w:val="24"/>
          <w:szCs w:val="24"/>
        </w:rPr>
        <w:t>газоплотным</w:t>
      </w:r>
      <w:proofErr w:type="spellEnd"/>
      <w:r w:rsidRPr="00D52C28">
        <w:rPr>
          <w:rFonts w:cstheme="minorHAnsi"/>
          <w:color w:val="000000"/>
          <w:sz w:val="24"/>
          <w:szCs w:val="24"/>
        </w:rPr>
        <w:t xml:space="preserve"> за счет мет</w:t>
      </w:r>
      <w:r w:rsidRPr="00D52C28">
        <w:rPr>
          <w:rFonts w:cstheme="minorHAnsi"/>
          <w:color w:val="000000"/>
          <w:sz w:val="24"/>
          <w:szCs w:val="24"/>
        </w:rPr>
        <w:t xml:space="preserve">аллической обшивки. Пароводяной тракт состоит из </w:t>
      </w:r>
      <w:r w:rsidRPr="00D52C28">
        <w:rPr>
          <w:rFonts w:cstheme="minorHAnsi"/>
          <w:color w:val="000000"/>
          <w:sz w:val="24"/>
          <w:szCs w:val="24"/>
        </w:rPr>
        <w:t>отдельных контур</w:t>
      </w:r>
      <w:r w:rsidRPr="00D52C28">
        <w:rPr>
          <w:rFonts w:cstheme="minorHAnsi"/>
          <w:color w:val="000000"/>
          <w:sz w:val="24"/>
          <w:szCs w:val="24"/>
        </w:rPr>
        <w:t xml:space="preserve">ов высокого и низкого давлений. </w:t>
      </w:r>
      <w:r w:rsidRPr="00D52C28">
        <w:rPr>
          <w:rFonts w:cstheme="minorHAnsi"/>
          <w:color w:val="000000"/>
          <w:sz w:val="24"/>
          <w:szCs w:val="24"/>
        </w:rPr>
        <w:t>Контур высокого да</w:t>
      </w:r>
      <w:r w:rsidRPr="00D52C28">
        <w:rPr>
          <w:rFonts w:cstheme="minorHAnsi"/>
          <w:color w:val="000000"/>
          <w:sz w:val="24"/>
          <w:szCs w:val="24"/>
        </w:rPr>
        <w:t xml:space="preserve">вления включает </w:t>
      </w:r>
      <w:proofErr w:type="spellStart"/>
      <w:r w:rsidRPr="00D52C28">
        <w:rPr>
          <w:rFonts w:cstheme="minorHAnsi"/>
          <w:color w:val="000000"/>
          <w:sz w:val="24"/>
          <w:szCs w:val="24"/>
        </w:rPr>
        <w:t>экономайзерную</w:t>
      </w:r>
      <w:proofErr w:type="spellEnd"/>
      <w:r w:rsidRPr="00D52C28">
        <w:rPr>
          <w:rFonts w:cstheme="minorHAnsi"/>
          <w:color w:val="000000"/>
          <w:sz w:val="24"/>
          <w:szCs w:val="24"/>
        </w:rPr>
        <w:t xml:space="preserve">, испарительную и </w:t>
      </w:r>
      <w:r w:rsidRPr="00D52C28">
        <w:rPr>
          <w:rFonts w:cstheme="minorHAnsi"/>
          <w:color w:val="000000"/>
          <w:sz w:val="24"/>
          <w:szCs w:val="24"/>
        </w:rPr>
        <w:t>пароперегревательную поверхность. Контур низкого давлени</w:t>
      </w:r>
      <w:proofErr w:type="gramStart"/>
      <w:r w:rsidRPr="00D52C28">
        <w:rPr>
          <w:rFonts w:cstheme="minorHAnsi"/>
          <w:color w:val="000000"/>
          <w:sz w:val="24"/>
          <w:szCs w:val="24"/>
        </w:rPr>
        <w:t>я-</w:t>
      </w:r>
      <w:proofErr w:type="gramEnd"/>
      <w:r w:rsidRPr="00D52C28">
        <w:rPr>
          <w:rFonts w:cstheme="minorHAnsi"/>
          <w:color w:val="000000"/>
          <w:sz w:val="24"/>
          <w:szCs w:val="24"/>
        </w:rPr>
        <w:t xml:space="preserve"> </w:t>
      </w:r>
      <w:r w:rsidRPr="00D52C28">
        <w:rPr>
          <w:rFonts w:cstheme="minorHAnsi"/>
          <w:color w:val="000000"/>
          <w:sz w:val="24"/>
          <w:szCs w:val="24"/>
        </w:rPr>
        <w:t xml:space="preserve">испарительную и </w:t>
      </w:r>
      <w:r w:rsidRPr="00D52C28">
        <w:rPr>
          <w:rFonts w:cstheme="minorHAnsi"/>
          <w:color w:val="000000"/>
          <w:sz w:val="24"/>
          <w:szCs w:val="24"/>
        </w:rPr>
        <w:t>пароперегревательную.</w:t>
      </w:r>
    </w:p>
    <w:p w:rsidR="00D52C28" w:rsidRPr="00D52C28" w:rsidRDefault="00D52C28" w:rsidP="00D52C28">
      <w:pPr>
        <w:rPr>
          <w:rFonts w:cstheme="minorHAnsi"/>
          <w:sz w:val="24"/>
          <w:szCs w:val="24"/>
        </w:rPr>
      </w:pPr>
      <w:r w:rsidRPr="00D52C28">
        <w:rPr>
          <w:rFonts w:cstheme="minorHAnsi"/>
          <w:color w:val="000000"/>
          <w:sz w:val="24"/>
          <w:szCs w:val="24"/>
        </w:rPr>
        <w:t>Рабочий диапазон регулирования нагруз</w:t>
      </w:r>
      <w:r w:rsidRPr="00D52C28">
        <w:rPr>
          <w:rFonts w:cstheme="minorHAnsi"/>
          <w:color w:val="000000"/>
          <w:sz w:val="24"/>
          <w:szCs w:val="24"/>
        </w:rPr>
        <w:t xml:space="preserve">ки котла-утилизатора составляет </w:t>
      </w:r>
      <w:r w:rsidRPr="00D52C28">
        <w:rPr>
          <w:rFonts w:cstheme="minorHAnsi"/>
          <w:color w:val="000000"/>
          <w:sz w:val="24"/>
          <w:szCs w:val="24"/>
        </w:rPr>
        <w:t>100%...50%</w:t>
      </w:r>
      <w:r w:rsidRPr="00D52C28">
        <w:rPr>
          <w:rFonts w:cstheme="minorHAnsi"/>
          <w:color w:val="000000"/>
          <w:sz w:val="24"/>
          <w:szCs w:val="24"/>
        </w:rPr>
        <w:t xml:space="preserve">  </w:t>
      </w:r>
      <w:proofErr w:type="gramStart"/>
      <w:r w:rsidRPr="00D52C28">
        <w:rPr>
          <w:rFonts w:cstheme="minorHAnsi"/>
          <w:color w:val="000000"/>
          <w:sz w:val="24"/>
          <w:szCs w:val="24"/>
        </w:rPr>
        <w:t>от</w:t>
      </w:r>
      <w:proofErr w:type="gramEnd"/>
      <w:r w:rsidRPr="00D52C28">
        <w:rPr>
          <w:rFonts w:cstheme="minorHAnsi"/>
          <w:color w:val="000000"/>
          <w:sz w:val="24"/>
          <w:szCs w:val="24"/>
        </w:rPr>
        <w:t xml:space="preserve"> номинальной. </w:t>
      </w:r>
      <w:r w:rsidRPr="00D52C28">
        <w:rPr>
          <w:rFonts w:cstheme="minorHAnsi"/>
          <w:color w:val="000000"/>
          <w:sz w:val="24"/>
          <w:szCs w:val="24"/>
        </w:rPr>
        <w:t>Котел-утилизатор оснащается системами контр</w:t>
      </w:r>
      <w:r w:rsidRPr="00D52C28">
        <w:rPr>
          <w:rFonts w:cstheme="minorHAnsi"/>
          <w:color w:val="000000"/>
          <w:sz w:val="24"/>
          <w:szCs w:val="24"/>
        </w:rPr>
        <w:t xml:space="preserve">оля технологических параметров, защит и блокировок и </w:t>
      </w:r>
      <w:r w:rsidRPr="00D52C28">
        <w:rPr>
          <w:rFonts w:cstheme="minorHAnsi"/>
          <w:color w:val="000000"/>
          <w:sz w:val="24"/>
          <w:szCs w:val="24"/>
        </w:rPr>
        <w:t>автоматического регулирования, необходимых д</w:t>
      </w:r>
      <w:r w:rsidRPr="00D52C28">
        <w:rPr>
          <w:rFonts w:cstheme="minorHAnsi"/>
          <w:color w:val="000000"/>
          <w:sz w:val="24"/>
          <w:szCs w:val="24"/>
        </w:rPr>
        <w:t xml:space="preserve">ля </w:t>
      </w:r>
      <w:r w:rsidRPr="00D52C28">
        <w:rPr>
          <w:rFonts w:cstheme="minorHAnsi"/>
          <w:color w:val="000000"/>
          <w:sz w:val="24"/>
          <w:szCs w:val="24"/>
        </w:rPr>
        <w:t>оперативного управ</w:t>
      </w:r>
      <w:r w:rsidRPr="00D52C28">
        <w:rPr>
          <w:rFonts w:cstheme="minorHAnsi"/>
          <w:color w:val="000000"/>
          <w:sz w:val="24"/>
          <w:szCs w:val="24"/>
        </w:rPr>
        <w:t xml:space="preserve">ления, безопасной эксплуатации, экономической работы и </w:t>
      </w:r>
      <w:r w:rsidRPr="00D52C28">
        <w:rPr>
          <w:rFonts w:cstheme="minorHAnsi"/>
          <w:color w:val="000000"/>
          <w:sz w:val="24"/>
          <w:szCs w:val="24"/>
        </w:rPr>
        <w:t>анализа его надежности и экономичности.</w:t>
      </w:r>
    </w:p>
    <w:sectPr w:rsidR="00D52C28" w:rsidRPr="00D5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3E"/>
    <w:rsid w:val="002F24D5"/>
    <w:rsid w:val="00CB553E"/>
    <w:rsid w:val="00D5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2017-01-17T16:18:00Z</dcterms:created>
  <dcterms:modified xsi:type="dcterms:W3CDTF">2017-01-17T16:18:00Z</dcterms:modified>
</cp:coreProperties>
</file>